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Центральному федеральному округу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Центральному федеральному округу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средства массовой  информации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 xml:space="preserve">прошу </w:t>
      </w:r>
      <w:proofErr w:type="gramStart"/>
      <w:r w:rsidR="00044F93">
        <w:rPr>
          <w:szCs w:val="28"/>
        </w:rPr>
        <w:t>напр</w:t>
      </w:r>
      <w:r>
        <w:rPr>
          <w:szCs w:val="28"/>
        </w:rPr>
        <w:t>авить по адресу / получить</w:t>
      </w:r>
      <w:proofErr w:type="gramEnd"/>
      <w:r>
        <w:rPr>
          <w:szCs w:val="28"/>
        </w:rPr>
        <w:t xml:space="preserve">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  <w:bookmarkStart w:id="0" w:name="_GoBack"/>
      <w:bookmarkEnd w:id="0"/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Жидких Елена Александровна</cp:lastModifiedBy>
  <cp:revision>4</cp:revision>
  <cp:lastPrinted>2019-07-10T13:07:00Z</cp:lastPrinted>
  <dcterms:created xsi:type="dcterms:W3CDTF">2019-07-10T12:53:00Z</dcterms:created>
  <dcterms:modified xsi:type="dcterms:W3CDTF">2019-07-10T13:11:00Z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