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деятельности Управления Роскомнадзора по Центральному федеральному округу </w:t>
      </w:r>
      <w:r w:rsidR="00DF4C00">
        <w:rPr>
          <w:rFonts w:ascii="Times New Roman" w:hAnsi="Times New Roman" w:cs="Times New Roman"/>
          <w:b/>
          <w:sz w:val="28"/>
          <w:szCs w:val="28"/>
        </w:rPr>
        <w:t>з</w:t>
      </w:r>
      <w:r w:rsidR="00187E54">
        <w:rPr>
          <w:rFonts w:ascii="Times New Roman" w:hAnsi="Times New Roman" w:cs="Times New Roman"/>
          <w:b/>
          <w:sz w:val="28"/>
          <w:szCs w:val="28"/>
        </w:rPr>
        <w:t>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4E9">
        <w:rPr>
          <w:rFonts w:ascii="Times New Roman" w:hAnsi="Times New Roman" w:cs="Times New Roman"/>
          <w:b/>
          <w:sz w:val="28"/>
          <w:szCs w:val="28"/>
        </w:rPr>
        <w:t>9</w:t>
      </w:r>
      <w:r w:rsidR="004A76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17" w:rsidRDefault="00477817" w:rsidP="005E330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0F" w:rsidRPr="005E330F" w:rsidRDefault="00187E54" w:rsidP="005E330F">
      <w:pPr>
        <w:pStyle w:val="a3"/>
        <w:tabs>
          <w:tab w:val="left" w:pos="851"/>
        </w:tabs>
        <w:spacing w:line="276" w:lineRule="auto"/>
        <w:ind w:firstLine="851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477817" w:rsidRPr="00290C1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704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7817" w:rsidRPr="00290C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7817" w:rsidRPr="00290C1E">
        <w:rPr>
          <w:rFonts w:ascii="Times New Roman" w:hAnsi="Times New Roman"/>
          <w:sz w:val="28"/>
          <w:szCs w:val="28"/>
        </w:rPr>
        <w:t xml:space="preserve"> на территории Москвы и Московской области осуществляли деятельность </w:t>
      </w:r>
      <w:r w:rsidR="002704E9">
        <w:rPr>
          <w:rFonts w:ascii="Times New Roman" w:hAnsi="Times New Roman"/>
          <w:b/>
          <w:color w:val="auto"/>
          <w:sz w:val="28"/>
          <w:szCs w:val="28"/>
        </w:rPr>
        <w:t xml:space="preserve">32 </w:t>
      </w:r>
      <w:r>
        <w:rPr>
          <w:rFonts w:ascii="Times New Roman" w:hAnsi="Times New Roman"/>
          <w:b/>
          <w:color w:val="auto"/>
          <w:sz w:val="28"/>
          <w:szCs w:val="28"/>
        </w:rPr>
        <w:t>269</w:t>
      </w:r>
      <w:r w:rsidR="00477817" w:rsidRPr="00290C1E">
        <w:rPr>
          <w:rFonts w:ascii="Times New Roman" w:hAnsi="Times New Roman"/>
          <w:color w:val="auto"/>
          <w:sz w:val="28"/>
          <w:szCs w:val="28"/>
        </w:rPr>
        <w:t xml:space="preserve"> объект</w:t>
      </w:r>
      <w:r w:rsidR="002704E9">
        <w:rPr>
          <w:rFonts w:ascii="Times New Roman" w:hAnsi="Times New Roman"/>
          <w:color w:val="auto"/>
          <w:sz w:val="28"/>
          <w:szCs w:val="28"/>
        </w:rPr>
        <w:t>ов</w:t>
      </w:r>
      <w:r w:rsidR="00477817" w:rsidRPr="00290C1E">
        <w:rPr>
          <w:rFonts w:ascii="Times New Roman" w:hAnsi="Times New Roman"/>
          <w:color w:val="auto"/>
          <w:sz w:val="28"/>
          <w:szCs w:val="28"/>
        </w:rPr>
        <w:t xml:space="preserve"> надзора, количество действующих лицензий на оказание услуг связи и тел</w:t>
      </w:r>
      <w:proofErr w:type="gramStart"/>
      <w:r w:rsidR="00477817" w:rsidRPr="00290C1E">
        <w:rPr>
          <w:rFonts w:ascii="Times New Roman" w:hAnsi="Times New Roman"/>
          <w:color w:val="auto"/>
          <w:sz w:val="28"/>
          <w:szCs w:val="28"/>
        </w:rPr>
        <w:t>е-</w:t>
      </w:r>
      <w:proofErr w:type="gramEnd"/>
      <w:r w:rsidR="00477817" w:rsidRPr="00290C1E">
        <w:rPr>
          <w:rFonts w:ascii="Times New Roman" w:hAnsi="Times New Roman"/>
          <w:color w:val="auto"/>
          <w:sz w:val="28"/>
          <w:szCs w:val="28"/>
        </w:rPr>
        <w:t xml:space="preserve"> радиовещания составляло </w:t>
      </w:r>
      <w:r>
        <w:rPr>
          <w:rFonts w:ascii="Times New Roman" w:hAnsi="Times New Roman"/>
          <w:b/>
          <w:color w:val="auto"/>
          <w:sz w:val="28"/>
          <w:szCs w:val="28"/>
        </w:rPr>
        <w:t>15093</w:t>
      </w:r>
      <w:r w:rsidR="00477817" w:rsidRPr="00290C1E">
        <w:rPr>
          <w:rFonts w:ascii="Times New Roman" w:hAnsi="Times New Roman"/>
          <w:color w:val="auto"/>
          <w:sz w:val="28"/>
          <w:szCs w:val="28"/>
        </w:rPr>
        <w:t>.</w:t>
      </w:r>
    </w:p>
    <w:p w:rsidR="005038AE" w:rsidRPr="00DF4C00" w:rsidRDefault="00477817" w:rsidP="00DF4C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4778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477817">
        <w:rPr>
          <w:rFonts w:ascii="Times New Roman" w:hAnsi="Times New Roman"/>
          <w:sz w:val="28"/>
          <w:szCs w:val="28"/>
        </w:rPr>
        <w:t xml:space="preserve"> Управлением запланировано </w:t>
      </w:r>
      <w:r w:rsidR="00DF4C00">
        <w:rPr>
          <w:rFonts w:ascii="Times New Roman" w:hAnsi="Times New Roman"/>
          <w:b/>
          <w:sz w:val="28"/>
          <w:szCs w:val="28"/>
        </w:rPr>
        <w:t>523</w:t>
      </w:r>
      <w:r w:rsidRPr="00477817">
        <w:rPr>
          <w:rFonts w:ascii="Times New Roman" w:hAnsi="Times New Roman"/>
          <w:sz w:val="28"/>
          <w:szCs w:val="28"/>
        </w:rPr>
        <w:t xml:space="preserve"> мероприятия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="00DF4C00">
        <w:rPr>
          <w:rFonts w:ascii="Times New Roman" w:hAnsi="Times New Roman"/>
          <w:b/>
          <w:sz w:val="28"/>
          <w:szCs w:val="28"/>
        </w:rPr>
        <w:t>43</w:t>
      </w:r>
      <w:r w:rsidR="0039272A">
        <w:rPr>
          <w:rFonts w:ascii="Times New Roman" w:hAnsi="Times New Roman"/>
          <w:sz w:val="28"/>
          <w:szCs w:val="28"/>
        </w:rPr>
        <w:t xml:space="preserve"> – плановые проверки, </w:t>
      </w:r>
      <w:r w:rsidR="00DF4C00">
        <w:rPr>
          <w:rFonts w:ascii="Times New Roman" w:hAnsi="Times New Roman"/>
          <w:b/>
          <w:sz w:val="28"/>
          <w:szCs w:val="28"/>
        </w:rPr>
        <w:t>480</w:t>
      </w:r>
      <w:r w:rsidR="0039272A">
        <w:rPr>
          <w:rFonts w:ascii="Times New Roman" w:hAnsi="Times New Roman"/>
          <w:sz w:val="28"/>
          <w:szCs w:val="28"/>
        </w:rPr>
        <w:t xml:space="preserve"> – плановые мероприятия систематического наблюдения</w:t>
      </w:r>
      <w:r w:rsidR="005E330F" w:rsidRPr="005E330F">
        <w:rPr>
          <w:rFonts w:ascii="Times New Roman" w:hAnsi="Times New Roman"/>
          <w:sz w:val="28"/>
          <w:szCs w:val="28"/>
        </w:rPr>
        <w:t xml:space="preserve"> (</w:t>
      </w:r>
      <w:r w:rsidR="005E330F">
        <w:rPr>
          <w:rFonts w:ascii="Times New Roman" w:hAnsi="Times New Roman"/>
          <w:sz w:val="28"/>
          <w:szCs w:val="28"/>
        </w:rPr>
        <w:t>СН)</w:t>
      </w:r>
      <w:r w:rsidR="0039272A">
        <w:rPr>
          <w:rFonts w:ascii="Times New Roman" w:hAnsi="Times New Roman"/>
          <w:sz w:val="28"/>
          <w:szCs w:val="28"/>
        </w:rPr>
        <w:t>.</w:t>
      </w:r>
      <w:r w:rsidR="005038AE" w:rsidRPr="005038AE">
        <w:rPr>
          <w:rFonts w:ascii="Times New Roman" w:hAnsi="Times New Roman" w:cs="Times New Roman"/>
          <w:sz w:val="28"/>
          <w:szCs w:val="28"/>
        </w:rPr>
        <w:t xml:space="preserve"> </w:t>
      </w:r>
      <w:r w:rsidR="00DF4C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</w:t>
      </w:r>
      <w:r w:rsidR="00DF4C00" w:rsidRPr="00CC2C0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е проведены 2 плановые проверки в отношении ООО "ЯНДЕКС</w:t>
      </w:r>
      <w:proofErr w:type="gramStart"/>
      <w:r w:rsidR="00DF4C00" w:rsidRPr="00CC2C0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.Д</w:t>
      </w:r>
      <w:proofErr w:type="gramEnd"/>
      <w:r w:rsidR="00DF4C00" w:rsidRPr="00CC2C0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РАЙВ"</w:t>
      </w:r>
      <w:r w:rsidR="00DF4C00" w:rsidRPr="00CC2C08">
        <w:rPr>
          <w:rFonts w:ascii="Times New Roman" w:hAnsi="Times New Roman" w:cs="Times New Roman"/>
          <w:sz w:val="28"/>
          <w:szCs w:val="28"/>
        </w:rPr>
        <w:t xml:space="preserve"> и </w:t>
      </w:r>
      <w:r w:rsidR="00DF4C00" w:rsidRPr="00CC2C0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ООО "КЛИНИКА ЯНДЕКС.ЗДОРОВЬЕ" в связи с тем, что с момента государственной регистрации юридического лица не прошло 3 года</w:t>
      </w:r>
      <w:r w:rsidR="00DF4C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="00DF4C00" w:rsidRPr="00CC2C0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2 проверки были отклонены прокуратурой: в отношении ООО «Телеком-Услуги» по причине н</w:t>
      </w:r>
      <w:r w:rsidR="00DF4C00" w:rsidRPr="00CC2C08">
        <w:rPr>
          <w:rFonts w:ascii="Times New Roman" w:hAnsi="Times New Roman" w:cs="Times New Roman"/>
          <w:sz w:val="28"/>
          <w:szCs w:val="28"/>
        </w:rPr>
        <w:t>есоблюдения требований ч. 2 ст. 13 Закона № 294-ФЗ (срок проведения плановой выездной проверки в отношении малого предприятия превышает 50 часов)</w:t>
      </w:r>
      <w:r w:rsidR="003E1FEF">
        <w:rPr>
          <w:rFonts w:ascii="Times New Roman" w:hAnsi="Times New Roman" w:cs="Times New Roman"/>
          <w:sz w:val="28"/>
          <w:szCs w:val="28"/>
        </w:rPr>
        <w:t xml:space="preserve"> </w:t>
      </w:r>
      <w:r w:rsidR="00DF4C00" w:rsidRPr="00CC2C08">
        <w:rPr>
          <w:rFonts w:ascii="Times New Roman" w:hAnsi="Times New Roman" w:cs="Times New Roman"/>
          <w:sz w:val="28"/>
          <w:szCs w:val="28"/>
        </w:rPr>
        <w:t>и</w:t>
      </w:r>
      <w:r w:rsidR="003E1F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4C00" w:rsidRPr="00CC2C08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DF4C00" w:rsidRPr="00CC2C0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DF4C00" w:rsidRPr="00CC2C0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F4C00" w:rsidRPr="00CC2C08">
        <w:rPr>
          <w:rFonts w:ascii="Times New Roman" w:hAnsi="Times New Roman" w:cs="Times New Roman"/>
          <w:sz w:val="28"/>
          <w:szCs w:val="28"/>
        </w:rPr>
        <w:t>Голдлинк</w:t>
      </w:r>
      <w:proofErr w:type="spellEnd"/>
      <w:r w:rsidR="00DF4C00" w:rsidRPr="00CC2C08">
        <w:rPr>
          <w:rFonts w:ascii="Times New Roman" w:hAnsi="Times New Roman" w:cs="Times New Roman"/>
          <w:sz w:val="28"/>
          <w:szCs w:val="28"/>
        </w:rPr>
        <w:t>" – по причине ликвидации ЮЛ.</w:t>
      </w:r>
      <w:r w:rsidR="00DF4C00">
        <w:rPr>
          <w:rFonts w:ascii="Times New Roman" w:hAnsi="Times New Roman" w:cs="Times New Roman"/>
          <w:sz w:val="28"/>
          <w:szCs w:val="28"/>
        </w:rPr>
        <w:t xml:space="preserve"> </w:t>
      </w:r>
      <w:r w:rsidR="00DF4C00" w:rsidRPr="00CC2C0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Отменена проверка в отношении ПАО "БИНБАНК" в связи с его ликвидацией</w:t>
      </w:r>
      <w:r w:rsidR="00DF4C00">
        <w:rPr>
          <w:rFonts w:ascii="Times New Roman" w:hAnsi="Times New Roman" w:cs="Times New Roman"/>
          <w:sz w:val="28"/>
          <w:szCs w:val="28"/>
        </w:rPr>
        <w:t>, о</w:t>
      </w:r>
      <w:r w:rsidR="005038AE" w:rsidRPr="00BD1B35">
        <w:rPr>
          <w:rFonts w:ascii="Times New Roman" w:hAnsi="Times New Roman" w:cs="Times New Roman"/>
          <w:sz w:val="28"/>
          <w:szCs w:val="28"/>
        </w:rPr>
        <w:t xml:space="preserve">тменено </w:t>
      </w:r>
      <w:r w:rsidR="00DF4C00">
        <w:rPr>
          <w:rFonts w:ascii="Times New Roman" w:hAnsi="Times New Roman" w:cs="Times New Roman"/>
          <w:sz w:val="28"/>
          <w:szCs w:val="28"/>
        </w:rPr>
        <w:t>64</w:t>
      </w:r>
      <w:r w:rsidR="005038AE" w:rsidRPr="00BD1B35">
        <w:rPr>
          <w:rFonts w:ascii="Times New Roman" w:hAnsi="Times New Roman" w:cs="Times New Roman"/>
          <w:sz w:val="28"/>
          <w:szCs w:val="28"/>
        </w:rPr>
        <w:t xml:space="preserve"> СН СМИ</w:t>
      </w:r>
      <w:r w:rsidR="005038AE">
        <w:rPr>
          <w:rFonts w:ascii="Times New Roman" w:hAnsi="Times New Roman" w:cs="Times New Roman"/>
          <w:sz w:val="28"/>
          <w:szCs w:val="28"/>
        </w:rPr>
        <w:t xml:space="preserve"> </w:t>
      </w:r>
      <w:r w:rsidR="005038AE" w:rsidRPr="00BD1B35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СМИ </w:t>
      </w:r>
      <w:r w:rsidR="005038AE" w:rsidRPr="00652F3D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учредителя.</w:t>
      </w:r>
    </w:p>
    <w:p w:rsidR="00477817" w:rsidRPr="00AD1946" w:rsidRDefault="00477817" w:rsidP="005E330F">
      <w:pPr>
        <w:pStyle w:val="a3"/>
        <w:tabs>
          <w:tab w:val="left" w:pos="851"/>
        </w:tabs>
        <w:spacing w:line="276" w:lineRule="auto"/>
        <w:ind w:firstLine="851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Кроме того, </w:t>
      </w:r>
      <w:r w:rsidR="00DF4C00">
        <w:rPr>
          <w:rFonts w:ascii="Times New Roman" w:hAnsi="Times New Roman"/>
          <w:color w:val="auto"/>
          <w:sz w:val="28"/>
          <w:szCs w:val="28"/>
        </w:rPr>
        <w:t>за 9 месяцев</w:t>
      </w:r>
      <w:r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5038AE"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 xml:space="preserve"> года был</w:t>
      </w:r>
      <w:r w:rsidR="005038AE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 проведен</w:t>
      </w:r>
      <w:r w:rsidR="005038AE">
        <w:rPr>
          <w:rFonts w:ascii="Times New Roman" w:hAnsi="Times New Roman"/>
          <w:color w:val="auto"/>
          <w:sz w:val="28"/>
          <w:szCs w:val="28"/>
        </w:rPr>
        <w:t>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4C00">
        <w:rPr>
          <w:rFonts w:ascii="Times New Roman" w:hAnsi="Times New Roman"/>
          <w:b/>
          <w:color w:val="auto"/>
          <w:sz w:val="28"/>
          <w:szCs w:val="28"/>
        </w:rPr>
        <w:t>111</w:t>
      </w:r>
      <w:r w:rsidR="005038A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внепланов</w:t>
      </w:r>
      <w:r w:rsidR="005038AE">
        <w:rPr>
          <w:rFonts w:ascii="Times New Roman" w:hAnsi="Times New Roman"/>
          <w:color w:val="auto"/>
          <w:sz w:val="28"/>
          <w:szCs w:val="28"/>
        </w:rPr>
        <w:t>ы</w:t>
      </w:r>
      <w:r w:rsidR="00DF4C00">
        <w:rPr>
          <w:rFonts w:ascii="Times New Roman" w:hAnsi="Times New Roman"/>
          <w:color w:val="auto"/>
          <w:sz w:val="28"/>
          <w:szCs w:val="28"/>
        </w:rPr>
        <w:t>х</w:t>
      </w:r>
      <w:r w:rsidR="005038A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4C00">
        <w:rPr>
          <w:rFonts w:ascii="Times New Roman" w:hAnsi="Times New Roman"/>
          <w:color w:val="auto"/>
          <w:sz w:val="28"/>
          <w:szCs w:val="28"/>
        </w:rPr>
        <w:t>проверок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DF4C00">
        <w:rPr>
          <w:rFonts w:ascii="Times New Roman" w:hAnsi="Times New Roman"/>
          <w:b/>
          <w:color w:val="auto"/>
          <w:sz w:val="28"/>
          <w:szCs w:val="28"/>
        </w:rPr>
        <w:t>183</w:t>
      </w:r>
      <w:r>
        <w:rPr>
          <w:rFonts w:ascii="Times New Roman" w:hAnsi="Times New Roman"/>
          <w:color w:val="auto"/>
          <w:sz w:val="28"/>
          <w:szCs w:val="28"/>
        </w:rPr>
        <w:t xml:space="preserve"> внеплановых мероприяти</w:t>
      </w:r>
      <w:r w:rsidR="00DF4C00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по систематическому наблюдению</w:t>
      </w:r>
      <w:r w:rsidR="00AD1946">
        <w:rPr>
          <w:rFonts w:ascii="Times New Roman" w:hAnsi="Times New Roman"/>
          <w:color w:val="auto"/>
          <w:sz w:val="28"/>
          <w:szCs w:val="28"/>
        </w:rPr>
        <w:t>.</w:t>
      </w:r>
    </w:p>
    <w:p w:rsidR="005E330F" w:rsidRDefault="00C63F7E" w:rsidP="005E330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272A">
        <w:rPr>
          <w:rFonts w:ascii="Times New Roman" w:hAnsi="Times New Roman"/>
          <w:sz w:val="28"/>
          <w:szCs w:val="28"/>
        </w:rPr>
        <w:t xml:space="preserve">ыявлено </w:t>
      </w:r>
      <w:r w:rsidR="008F7139">
        <w:rPr>
          <w:rFonts w:ascii="Times New Roman" w:hAnsi="Times New Roman"/>
          <w:b/>
          <w:sz w:val="28"/>
          <w:szCs w:val="28"/>
        </w:rPr>
        <w:t>33</w:t>
      </w:r>
      <w:r w:rsidR="00893B3A">
        <w:rPr>
          <w:rFonts w:ascii="Times New Roman" w:hAnsi="Times New Roman"/>
          <w:b/>
          <w:sz w:val="28"/>
          <w:szCs w:val="28"/>
        </w:rPr>
        <w:t>63</w:t>
      </w:r>
      <w:r w:rsidR="0039272A">
        <w:rPr>
          <w:rFonts w:ascii="Times New Roman" w:hAnsi="Times New Roman"/>
          <w:b/>
          <w:sz w:val="28"/>
          <w:szCs w:val="28"/>
        </w:rPr>
        <w:t xml:space="preserve"> </w:t>
      </w:r>
      <w:r w:rsidR="0039272A">
        <w:rPr>
          <w:rFonts w:ascii="Times New Roman" w:hAnsi="Times New Roman"/>
          <w:sz w:val="28"/>
          <w:szCs w:val="28"/>
        </w:rPr>
        <w:t>нарушени</w:t>
      </w:r>
      <w:r w:rsidR="00893B3A">
        <w:rPr>
          <w:rFonts w:ascii="Times New Roman" w:hAnsi="Times New Roman"/>
          <w:sz w:val="28"/>
          <w:szCs w:val="28"/>
        </w:rPr>
        <w:t>я</w:t>
      </w:r>
      <w:r w:rsidR="0039272A">
        <w:rPr>
          <w:rFonts w:ascii="Times New Roman" w:hAnsi="Times New Roman"/>
          <w:sz w:val="28"/>
          <w:szCs w:val="28"/>
        </w:rPr>
        <w:t xml:space="preserve"> норм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(из них </w:t>
      </w:r>
      <w:r w:rsidR="008F7139">
        <w:rPr>
          <w:rFonts w:ascii="Times New Roman" w:hAnsi="Times New Roman"/>
          <w:b/>
          <w:sz w:val="28"/>
          <w:szCs w:val="28"/>
        </w:rPr>
        <w:t>1221</w:t>
      </w:r>
      <w:r>
        <w:rPr>
          <w:rFonts w:ascii="Times New Roman" w:hAnsi="Times New Roman"/>
          <w:sz w:val="28"/>
          <w:szCs w:val="28"/>
        </w:rPr>
        <w:t xml:space="preserve"> выявлено по результатам мероприятий)</w:t>
      </w:r>
      <w:r w:rsidR="0039272A">
        <w:rPr>
          <w:rFonts w:ascii="Times New Roman" w:hAnsi="Times New Roman"/>
          <w:sz w:val="28"/>
          <w:szCs w:val="28"/>
        </w:rPr>
        <w:t xml:space="preserve">. </w:t>
      </w:r>
    </w:p>
    <w:p w:rsidR="0039272A" w:rsidRPr="0039272A" w:rsidRDefault="0039272A" w:rsidP="005E330F">
      <w:pPr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Наибол</w:t>
      </w:r>
      <w:r w:rsidR="005E330F">
        <w:rPr>
          <w:rFonts w:ascii="Times New Roman" w:hAnsi="Times New Roman"/>
          <w:sz w:val="28"/>
          <w:szCs w:val="28"/>
        </w:rPr>
        <w:t>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330F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330F">
        <w:rPr>
          <w:rFonts w:ascii="Times New Roman" w:hAnsi="Times New Roman"/>
          <w:sz w:val="28"/>
          <w:szCs w:val="28"/>
        </w:rPr>
        <w:t xml:space="preserve">нарушений </w:t>
      </w:r>
      <w:r w:rsidR="00F62DD9">
        <w:rPr>
          <w:rFonts w:ascii="Times New Roman" w:hAnsi="Times New Roman"/>
          <w:sz w:val="28"/>
          <w:szCs w:val="28"/>
        </w:rPr>
        <w:t>выявл</w:t>
      </w:r>
      <w:r w:rsidR="005E330F">
        <w:rPr>
          <w:rFonts w:ascii="Times New Roman" w:hAnsi="Times New Roman"/>
          <w:sz w:val="28"/>
          <w:szCs w:val="28"/>
        </w:rPr>
        <w:t xml:space="preserve">ено в сфере </w:t>
      </w:r>
      <w:r w:rsidR="00F62DD9">
        <w:rPr>
          <w:rFonts w:ascii="Times New Roman" w:hAnsi="Times New Roman"/>
          <w:sz w:val="28"/>
          <w:szCs w:val="28"/>
        </w:rPr>
        <w:t>связи</w:t>
      </w:r>
      <w:r w:rsidR="005E330F">
        <w:rPr>
          <w:rFonts w:ascii="Times New Roman" w:hAnsi="Times New Roman"/>
          <w:sz w:val="28"/>
          <w:szCs w:val="28"/>
        </w:rPr>
        <w:t xml:space="preserve"> - </w:t>
      </w:r>
      <w:r w:rsidR="008F7139">
        <w:rPr>
          <w:rFonts w:ascii="Times New Roman" w:hAnsi="Times New Roman"/>
          <w:b/>
          <w:sz w:val="28"/>
          <w:szCs w:val="28"/>
        </w:rPr>
        <w:t>2096</w:t>
      </w:r>
      <w:r w:rsidR="00F62DD9">
        <w:rPr>
          <w:rFonts w:ascii="Times New Roman" w:hAnsi="Times New Roman"/>
          <w:sz w:val="28"/>
          <w:szCs w:val="28"/>
        </w:rPr>
        <w:t>.</w:t>
      </w:r>
      <w:r w:rsidR="005E330F">
        <w:rPr>
          <w:rFonts w:ascii="Times New Roman" w:hAnsi="Times New Roman"/>
          <w:sz w:val="28"/>
          <w:szCs w:val="28"/>
        </w:rPr>
        <w:t xml:space="preserve"> </w:t>
      </w:r>
    </w:p>
    <w:p w:rsidR="00477817" w:rsidRPr="0039272A" w:rsidRDefault="0039272A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6250015" cy="3194685"/>
            <wp:effectExtent l="38100" t="0" r="1778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7817" w:rsidRDefault="00477817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AD6" w:rsidRDefault="00175AD6" w:rsidP="0017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должностными лицами Управления вопроса о привлечении к административной ответственности в отношении виновных лиц вынесено </w:t>
      </w:r>
      <w:r w:rsidR="00053351">
        <w:rPr>
          <w:rFonts w:ascii="Times New Roman" w:hAnsi="Times New Roman" w:cs="Times New Roman"/>
          <w:b/>
          <w:sz w:val="28"/>
          <w:szCs w:val="28"/>
        </w:rPr>
        <w:t>268</w:t>
      </w:r>
      <w:r w:rsidRPr="005E330F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с назначением наказания в виде административного штрафа, на общую сумму </w:t>
      </w:r>
      <w:r w:rsidR="0005335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F02A6" w:rsidRPr="005E330F">
        <w:rPr>
          <w:rFonts w:ascii="Times New Roman" w:hAnsi="Times New Roman" w:cs="Times New Roman"/>
          <w:b/>
          <w:sz w:val="28"/>
          <w:szCs w:val="28"/>
        </w:rPr>
        <w:t>9</w:t>
      </w:r>
      <w:r w:rsidR="00053351">
        <w:rPr>
          <w:rFonts w:ascii="Times New Roman" w:hAnsi="Times New Roman" w:cs="Times New Roman"/>
          <w:b/>
          <w:sz w:val="28"/>
          <w:szCs w:val="28"/>
        </w:rPr>
        <w:t>07</w:t>
      </w:r>
      <w:r w:rsidR="000F02A6" w:rsidRPr="005E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51">
        <w:rPr>
          <w:rFonts w:ascii="Times New Roman" w:hAnsi="Times New Roman" w:cs="Times New Roman"/>
          <w:b/>
          <w:sz w:val="28"/>
          <w:szCs w:val="28"/>
        </w:rPr>
        <w:t>0</w:t>
      </w:r>
      <w:r w:rsidR="000F02A6" w:rsidRPr="005E330F">
        <w:rPr>
          <w:rFonts w:ascii="Times New Roman" w:hAnsi="Times New Roman" w:cs="Times New Roman"/>
          <w:b/>
          <w:sz w:val="28"/>
          <w:szCs w:val="28"/>
        </w:rPr>
        <w:t>00</w:t>
      </w:r>
      <w:r w:rsidRPr="005E330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BC12CB" w:rsidRPr="00BC12CB" w:rsidRDefault="00BC12CB" w:rsidP="00BC12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4352" cy="3145536"/>
            <wp:effectExtent l="0" t="0" r="222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AD6" w:rsidRPr="00175AD6" w:rsidRDefault="00175AD6" w:rsidP="00175AD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626"/>
        <w:gridCol w:w="4608"/>
      </w:tblGrid>
      <w:tr w:rsidR="00170426" w:rsidRPr="00170426" w:rsidTr="00170426">
        <w:trPr>
          <w:cantSplit/>
          <w:tblHeader/>
        </w:trPr>
        <w:tc>
          <w:tcPr>
            <w:tcW w:w="3122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Наименование типовых  нарушений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типовых  нарушений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(в процентах)</w:t>
            </w:r>
          </w:p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70426" w:rsidRPr="00170426" w:rsidTr="00710969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массовых коммуникаций</w:t>
            </w:r>
          </w:p>
          <w:p w:rsidR="00170426" w:rsidRPr="00170426" w:rsidRDefault="00170426" w:rsidP="00775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 w:rsidR="0077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988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170426" w:rsidRDefault="001F399E" w:rsidP="0058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Невыход средства массовой информации в свет более одного года</w:t>
            </w:r>
          </w:p>
        </w:tc>
        <w:tc>
          <w:tcPr>
            <w:tcW w:w="1626" w:type="dxa"/>
            <w:shd w:val="clear" w:color="auto" w:fill="auto"/>
          </w:tcPr>
          <w:p w:rsidR="001F399E" w:rsidRPr="00706100" w:rsidRDefault="007751A2" w:rsidP="0058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4608" w:type="dxa"/>
            <w:shd w:val="clear" w:color="auto" w:fill="auto"/>
          </w:tcPr>
          <w:p w:rsidR="001F399E" w:rsidRPr="00706100" w:rsidRDefault="007751A2" w:rsidP="001F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1F399E"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7751A2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7751A2" w:rsidRPr="00170426" w:rsidRDefault="007751A2" w:rsidP="00047A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1626" w:type="dxa"/>
            <w:shd w:val="clear" w:color="auto" w:fill="auto"/>
          </w:tcPr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</w:t>
            </w: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7751A2" w:rsidRPr="00706100" w:rsidRDefault="007751A2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F399E" w:rsidRPr="00170426" w:rsidTr="00B86CE7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F399E" w:rsidRPr="001F399E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связи</w:t>
            </w:r>
          </w:p>
          <w:p w:rsidR="001F399E" w:rsidRPr="001F399E" w:rsidRDefault="001F399E" w:rsidP="00E7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(общее коли</w:t>
            </w:r>
            <w:r w:rsidR="00E7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чество выявленных нарушений – 2096</w:t>
            </w: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1F399E" w:rsidRDefault="001F399E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Нарушение правил оказания услуг связи</w:t>
            </w:r>
          </w:p>
        </w:tc>
        <w:tc>
          <w:tcPr>
            <w:tcW w:w="1626" w:type="dxa"/>
            <w:shd w:val="clear" w:color="auto" w:fill="auto"/>
          </w:tcPr>
          <w:p w:rsidR="001F399E" w:rsidRPr="00706100" w:rsidRDefault="00E7007C" w:rsidP="00E7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598</w:t>
            </w:r>
          </w:p>
        </w:tc>
        <w:tc>
          <w:tcPr>
            <w:tcW w:w="4608" w:type="dxa"/>
            <w:shd w:val="clear" w:color="auto" w:fill="auto"/>
          </w:tcPr>
          <w:p w:rsidR="001F399E" w:rsidRPr="00706100" w:rsidRDefault="00E7007C" w:rsidP="005F41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  <w:r w:rsidR="001F399E"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E7007C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E7007C" w:rsidRPr="001F399E" w:rsidRDefault="00E7007C" w:rsidP="00047A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626" w:type="dxa"/>
            <w:shd w:val="clear" w:color="auto" w:fill="auto"/>
          </w:tcPr>
          <w:p w:rsidR="00E7007C" w:rsidRPr="00706100" w:rsidRDefault="00E7007C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389</w:t>
            </w:r>
          </w:p>
        </w:tc>
        <w:tc>
          <w:tcPr>
            <w:tcW w:w="4608" w:type="dxa"/>
            <w:shd w:val="clear" w:color="auto" w:fill="auto"/>
          </w:tcPr>
          <w:p w:rsidR="00E7007C" w:rsidRPr="00706100" w:rsidRDefault="00E7007C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E7007C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E7007C" w:rsidRPr="001F399E" w:rsidRDefault="00E7007C" w:rsidP="00047A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626" w:type="dxa"/>
            <w:shd w:val="clear" w:color="auto" w:fill="auto"/>
          </w:tcPr>
          <w:p w:rsidR="00E7007C" w:rsidRPr="00706100" w:rsidRDefault="00E7007C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608" w:type="dxa"/>
            <w:shd w:val="clear" w:color="auto" w:fill="auto"/>
          </w:tcPr>
          <w:p w:rsidR="00E7007C" w:rsidRPr="00706100" w:rsidRDefault="00E7007C" w:rsidP="00047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E7007C" w:rsidRPr="00170426" w:rsidTr="00016F55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E7007C" w:rsidRPr="00170426" w:rsidRDefault="00E7007C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Нарушения в сфере деятельности по защите прав субъектов персональных данных</w:t>
            </w:r>
          </w:p>
          <w:p w:rsidR="00E7007C" w:rsidRPr="00170426" w:rsidRDefault="00E7007C" w:rsidP="00775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 w:rsidR="0077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E7007C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E7007C" w:rsidRPr="00A94486" w:rsidRDefault="00E7007C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 этим органом (должностным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его законной деятельности</w:t>
            </w:r>
          </w:p>
          <w:p w:rsidR="00E7007C" w:rsidRPr="00170426" w:rsidRDefault="00E7007C" w:rsidP="00170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E7007C" w:rsidRPr="006332EA" w:rsidRDefault="007751A2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4608" w:type="dxa"/>
            <w:shd w:val="clear" w:color="auto" w:fill="auto"/>
          </w:tcPr>
          <w:p w:rsidR="00E7007C" w:rsidRPr="006332EA" w:rsidRDefault="007751A2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  <w:r w:rsidR="00E7007C"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E7007C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E7007C" w:rsidRPr="00A94486" w:rsidRDefault="00E7007C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1626" w:type="dxa"/>
            <w:shd w:val="clear" w:color="auto" w:fill="auto"/>
          </w:tcPr>
          <w:p w:rsidR="00E7007C" w:rsidRPr="006332EA" w:rsidRDefault="007751A2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608" w:type="dxa"/>
            <w:shd w:val="clear" w:color="auto" w:fill="auto"/>
          </w:tcPr>
          <w:p w:rsidR="00E7007C" w:rsidRPr="006332EA" w:rsidRDefault="007751A2" w:rsidP="006332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E7007C"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</w:tbl>
    <w:p w:rsidR="00F62DD9" w:rsidRPr="00477817" w:rsidRDefault="00F62DD9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DD9" w:rsidRPr="00477817" w:rsidSect="00D4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7"/>
    <w:rsid w:val="00053351"/>
    <w:rsid w:val="000927A3"/>
    <w:rsid w:val="000F02A6"/>
    <w:rsid w:val="001163E7"/>
    <w:rsid w:val="00170426"/>
    <w:rsid w:val="00175AD6"/>
    <w:rsid w:val="00187E54"/>
    <w:rsid w:val="001F399E"/>
    <w:rsid w:val="002704E9"/>
    <w:rsid w:val="003514B1"/>
    <w:rsid w:val="0039272A"/>
    <w:rsid w:val="003A452C"/>
    <w:rsid w:val="003B6D34"/>
    <w:rsid w:val="003E1FEF"/>
    <w:rsid w:val="003F4A8A"/>
    <w:rsid w:val="00442F40"/>
    <w:rsid w:val="00477817"/>
    <w:rsid w:val="004A76BC"/>
    <w:rsid w:val="005038AE"/>
    <w:rsid w:val="005D6DC6"/>
    <w:rsid w:val="005E330F"/>
    <w:rsid w:val="005F41A3"/>
    <w:rsid w:val="005F743F"/>
    <w:rsid w:val="006332EA"/>
    <w:rsid w:val="00706100"/>
    <w:rsid w:val="007751A2"/>
    <w:rsid w:val="00893B3A"/>
    <w:rsid w:val="008F7139"/>
    <w:rsid w:val="00A94486"/>
    <w:rsid w:val="00AD1946"/>
    <w:rsid w:val="00BC12CB"/>
    <w:rsid w:val="00C63F7E"/>
    <w:rsid w:val="00CD2F82"/>
    <w:rsid w:val="00D46A9E"/>
    <w:rsid w:val="00DF4C00"/>
    <w:rsid w:val="00E108A9"/>
    <w:rsid w:val="00E7007C"/>
    <w:rsid w:val="00F34683"/>
    <w:rsid w:val="00F62DD9"/>
    <w:rsid w:val="00FE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F4C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C00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F4C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C00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нарушений в сфере связи, выявленных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за 9 месяцев 2019 года</a:t>
            </a:r>
          </a:p>
        </c:rich>
      </c:tx>
      <c:layout>
        <c:manualLayout>
          <c:xMode val="edge"/>
          <c:yMode val="edge"/>
          <c:x val="0.11050925925925929"/>
          <c:y val="2.38095238095238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63650327239217E-2"/>
          <c:y val="0.26772749112979838"/>
          <c:w val="0.4799241281820924"/>
          <c:h val="0.5885760254923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Нарушение правил оказания услуг связи</c:v>
                </c:pt>
                <c:pt idx="1">
                  <c:v>Нарушение требований по внедрению системы оперативно-розыскных мероприятий</c:v>
                </c:pt>
                <c:pt idx="2">
                  <c:v>Несвоевременная уплата обязательных отчислений</c:v>
                </c:pt>
                <c:pt idx="3">
                  <c:v>Использование незарегистрированных РЭС, ВЧУ гражданского назначения</c:v>
                </c:pt>
                <c:pt idx="4">
                  <c:v>Нарушение порядка использования радиочастотного спектра</c:v>
                </c:pt>
                <c:pt idx="5">
                  <c:v>Несоблюдение контрольных сроков пересылки письменной корреспонденции</c:v>
                </c:pt>
                <c:pt idx="6">
                  <c:v>Непредоставление сведений о базе расчета обязательных отчислений</c:v>
                </c:pt>
                <c:pt idx="7">
                  <c:v>Неограничение доступа к информации, распространение которой в Российской Федерации запрещено</c:v>
                </c:pt>
                <c:pt idx="8">
                  <c:v>Другие</c:v>
                </c:pt>
                <c:pt idx="9">
                  <c:v>Нарушение лицензионных условий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598</c:v>
                </c:pt>
                <c:pt idx="1">
                  <c:v>389</c:v>
                </c:pt>
                <c:pt idx="2">
                  <c:v>187</c:v>
                </c:pt>
                <c:pt idx="3">
                  <c:v>179</c:v>
                </c:pt>
                <c:pt idx="4">
                  <c:v>177</c:v>
                </c:pt>
                <c:pt idx="5">
                  <c:v>170</c:v>
                </c:pt>
                <c:pt idx="6">
                  <c:v>128</c:v>
                </c:pt>
                <c:pt idx="7">
                  <c:v>114</c:v>
                </c:pt>
                <c:pt idx="8">
                  <c:v>98</c:v>
                </c:pt>
                <c:pt idx="9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3785774914140183"/>
          <c:y val="0.15671216411007666"/>
          <c:w val="0.4494389213465888"/>
          <c:h val="0.84241826658966379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Привлечение к административной ответственности</a:t>
            </a:r>
            <a:br>
              <a:rPr lang="ru-RU"/>
            </a:br>
            <a:r>
              <a:rPr lang="ru-RU"/>
              <a:t>по соответствующим сферам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постановлений по соответствующим сферам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706613155426899"/>
                  <c:y val="2.98476514235655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В сфере телефизионного и радиовещания</c:v>
                </c:pt>
                <c:pt idx="1">
                  <c:v>В сфере связи</c:v>
                </c:pt>
                <c:pt idx="2">
                  <c:v>В сфере информационных технологий</c:v>
                </c:pt>
                <c:pt idx="3">
                  <c:v>В сфере массовых коммуникаций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1422</c:v>
                </c:pt>
                <c:pt idx="1">
                  <c:v>742</c:v>
                </c:pt>
                <c:pt idx="2">
                  <c:v>500</c:v>
                </c:pt>
                <c:pt idx="3">
                  <c:v>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4</cp:revision>
  <dcterms:created xsi:type="dcterms:W3CDTF">2019-10-29T07:44:00Z</dcterms:created>
  <dcterms:modified xsi:type="dcterms:W3CDTF">2019-10-29T07:46:00Z</dcterms:modified>
</cp:coreProperties>
</file>