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Минцифры России от 12.09.2022 N 659</w:t>
              <w:br/>
              <w:t xml:space="preserve">"Об утверждении требований к линиям связи, пересекающим Государственную границу Российской Федерации, и к средствам связи, к которым подключаются указанные линии связи"</w:t>
              <w:br/>
              <w:t xml:space="preserve">(Зарегистрировано в Минюсте России 29.11.2022 N 71191)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20.01.2023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ноября 2022 г. N 71191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ЦИФРОВОГО РАЗВИТИЯ, СВЯЗИ</w:t>
      </w:r>
    </w:p>
    <w:p>
      <w:pPr>
        <w:pStyle w:val="2"/>
        <w:jc w:val="center"/>
      </w:pPr>
      <w:r>
        <w:rPr>
          <w:sz w:val="20"/>
        </w:rPr>
        <w:t xml:space="preserve">И МАССОВЫХ КОММУНИКАЦИЙ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сентября 2022 г. N 659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ТРЕБОВАНИЙ</w:t>
      </w:r>
    </w:p>
    <w:p>
      <w:pPr>
        <w:pStyle w:val="2"/>
        <w:jc w:val="center"/>
      </w:pPr>
      <w:r>
        <w:rPr>
          <w:sz w:val="20"/>
        </w:rPr>
        <w:t xml:space="preserve">К ЛИНИЯМ СВЯЗИ, ПЕРЕСЕКАЮЩИМ ГОСУДАРСТВЕННУЮ ГРАНИЦУ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И К СРЕДСТВАМ СВЯЗИ, К КОТОРЫМ</w:t>
      </w:r>
    </w:p>
    <w:p>
      <w:pPr>
        <w:pStyle w:val="2"/>
        <w:jc w:val="center"/>
      </w:pPr>
      <w:r>
        <w:rPr>
          <w:sz w:val="20"/>
        </w:rPr>
        <w:t xml:space="preserve">ПОДКЛЮЧАЮТСЯ УКАЗАННЫЕ ЛИНИИ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1 статьи 56.1-1</w:t>
      </w:r>
      <w:r>
        <w:rPr>
          <w:sz w:val="20"/>
        </w:rPr>
        <w:t xml:space="preserve"> Федерального закона от 7 июля 2003 г. N 126-ФЗ "О связи" (Собрание законодательства Российской Федерации, 2003, N 28, ст. 2895; 2021, N 27, ст. 5147), </w:t>
      </w:r>
      <w:r>
        <w:rPr>
          <w:sz w:val="20"/>
        </w:rPr>
        <w:t xml:space="preserve">пунктом 1</w:t>
      </w:r>
      <w:r>
        <w:rPr>
          <w:sz w:val="20"/>
        </w:rP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2021, N 52, ст. 9178),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r>
        <w:rPr>
          <w:sz w:val="20"/>
        </w:rPr>
        <w:t xml:space="preserve">требования</w:t>
      </w:r>
      <w:r>
        <w:rPr>
          <w:sz w:val="20"/>
        </w:rPr>
        <w:t xml:space="preserve"> к линиям связи, пересекающим Государственную границу Российской Федерации, и к средствам связи, к которым подключаются указанные линии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января 2023 г. и действует в течение шести лет со дня его вступления в силу.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М.И.ШАДАЕВ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цифрового развития, связи</w:t>
      </w:r>
    </w:p>
    <w:p>
      <w:pPr>
        <w:pStyle w:val="0"/>
        <w:jc w:val="right"/>
      </w:pPr>
      <w:r>
        <w:rPr>
          <w:sz w:val="20"/>
        </w:rPr>
        <w:t xml:space="preserve">и массовых коммуникаций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12.09.2022 N 659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ТРЕБОВАНИЯ</w:t>
      </w:r>
    </w:p>
    <w:p>
      <w:pPr>
        <w:pStyle w:val="2"/>
        <w:jc w:val="center"/>
      </w:pPr>
      <w:r>
        <w:rPr>
          <w:sz w:val="20"/>
        </w:rPr>
        <w:t xml:space="preserve">К ЛИНИЯМ СВЯЗИ, ПЕРЕСЕКАЮЩИМ ГОСУДАРСТВЕННУЮ ГРАНИЦУ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И К СРЕДСТВАМ СВЯЗИ, К КОТОРЫМ</w:t>
      </w:r>
    </w:p>
    <w:p>
      <w:pPr>
        <w:pStyle w:val="2"/>
        <w:jc w:val="center"/>
      </w:pPr>
      <w:r>
        <w:rPr>
          <w:sz w:val="20"/>
        </w:rPr>
        <w:t xml:space="preserve">ПОДКЛЮЧАЮТСЯ УКАЗАННЫЕ ЛИНИИ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Требования обязательны для применения в отношении линий связи, пересекающих Государственную границу Российской Федерации, а также средств связи, к которым подключаются указанные линии (далее соответственно - Требования, трансграничные линии связи и подключенные к ним средства связи), входящих в состав сети связи общего 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Трансграничные линии связи и подключенные к ним средства связи должны обслуживаться и эксплуатироваться российскими эксплуатирующими организациями в соответствии с регламентами эксплуатации линий связи, утвержденными оператором связи, собственником или иным владельцем технологических сетей связи, собственником или иным владельцем точки обмена трафиком, собственником или иным владельцем трансграничной линии связи и подключенных к ним средств связи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Трансграничные линии связи и подключенные к ним средства связи должны соответствовать проектной документации на построение указанных линий связи и регламентам эксплуатации линий связи. Все изменения трансграничных линий связи и подключенных к ним средств связи должны быть отражены в схемах организации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Трансграничные линии связи и подключенные к ним средства связи, расположенные на территории Российской Федерации, а также принадлежащие на праве собственности или ином законном основании оператору связи Российской Федерации средства связи, размещенные за пределами территории Российской Федерации, должны управляться (включая мониторинг состояния) с территории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Средства связи, подключенные к трансграничным линиям связи, должны быть защищены от несанкционированного доступа в соответствии с </w:t>
      </w:r>
      <w:r>
        <w:rPr>
          <w:sz w:val="20"/>
        </w:rPr>
        <w:t xml:space="preserve">требованиями</w:t>
      </w:r>
      <w:r>
        <w:rPr>
          <w:sz w:val="20"/>
        </w:rPr>
        <w:t xml:space="preserve"> к защите сетей связи от несанкционированного доступа к ним и передаваемой по ним информации, устанавливаемыми применительно к узлам связи I категории защищенности, утвержденными приказом Министерства информационных технологий и связи Российской Федерации от 9 января 2008 г. N 1 "Об утверждении требований по защите сетей связи от несанкционированного доступа к ним и передаваемой посредством их информации"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Зарегистрирован Министерством юстиции Российской Федерации 23 января 2008 г., регистрационный N 10993.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Трансграничные линии связи должны иметь коэффициент эксплуатационного показателя надежности сети международной телефонной связи не менее 0,999.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Средства связи, обеспечивающие функционирование трансграничной линии связи, должны быть зарезервированы таким образом, чтобы отказ одного из них не мог привести к полному прекращению ее функционирования.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Средства связи, подключаемые к линиям связи, пересекающим Государственную границу Российской Федерации, в случае присоединения их к сети связи общего пользования должны иметь сертификат (декларацию) подтверждения соответствия обязательным требованиям согласно </w:t>
      </w:r>
      <w:r>
        <w:rPr>
          <w:sz w:val="20"/>
        </w:rPr>
        <w:t xml:space="preserve">статье 41</w:t>
      </w:r>
      <w:r>
        <w:rPr>
          <w:sz w:val="20"/>
        </w:rPr>
        <w:t xml:space="preserve"> Федерального закона от 7 июля 2003 г. N 126-ФЗ "О связи"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Собрание законодательства Российской Федерации, 2003, N 28, ст. 2895; 2014, N 26, ст. 3366.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Средства связи, обеспечивающие функционирование трансграничной линии связи, должны быть обеспечены электроснабжением, осуществляемым от двух независимых взаимно резервирующих источников электропитания с применением устройств автоматического ввода резерва, в том числе одного источника электропитания от электрических сетей электроэнергетической системы.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Минцифры России от 12.09.2022 N 659</w:t>
            <w:br/>
            <w:t>"Об утверждении требований к линиям связи, пересекающим Государственную грани...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Минцифры России от 12.09.2022 N 659
"Об утверждении требований к линиям связи, пересекающим Государственную границу Российской Федерации, и к средствам связи, к которым подключаются указанные линии связи"
(Зарегистрировано в Минюсте России 29.11.2022 N 71191)</dc:title>
  <dcterms:created xsi:type="dcterms:W3CDTF">2023-01-20T13:08:02Z</dcterms:created>
</cp:coreProperties>
</file>