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C1" w:rsidRPr="006506C1" w:rsidRDefault="006506C1" w:rsidP="006506C1">
      <w:pPr>
        <w:pStyle w:val="1"/>
        <w:spacing w:after="0"/>
        <w:jc w:val="center"/>
        <w:rPr>
          <w:rFonts w:eastAsia="Times New Roman"/>
          <w:color w:val="auto"/>
          <w:sz w:val="28"/>
          <w:szCs w:val="28"/>
        </w:rPr>
      </w:pPr>
      <w:r w:rsidRPr="006506C1">
        <w:rPr>
          <w:rFonts w:eastAsia="Times New Roman"/>
          <w:color w:val="auto"/>
          <w:sz w:val="28"/>
          <w:szCs w:val="28"/>
        </w:rPr>
        <w:t xml:space="preserve">Разъяснение </w:t>
      </w:r>
    </w:p>
    <w:p w:rsidR="006506C1" w:rsidRPr="006506C1" w:rsidRDefault="006506C1" w:rsidP="006506C1">
      <w:pPr>
        <w:pStyle w:val="1"/>
        <w:spacing w:after="0"/>
        <w:jc w:val="center"/>
        <w:rPr>
          <w:rFonts w:eastAsia="Times New Roman"/>
          <w:color w:val="auto"/>
          <w:sz w:val="28"/>
          <w:szCs w:val="28"/>
        </w:rPr>
      </w:pPr>
      <w:r w:rsidRPr="006506C1">
        <w:rPr>
          <w:rFonts w:eastAsia="Times New Roman"/>
          <w:color w:val="auto"/>
          <w:sz w:val="28"/>
          <w:szCs w:val="28"/>
        </w:rPr>
        <w:t>по применению Федерального закона от 03.12.2012 №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6506C1" w:rsidRPr="006506C1" w:rsidRDefault="006506C1" w:rsidP="006506C1">
      <w:pPr>
        <w:pStyle w:val="a3"/>
        <w:jc w:val="both"/>
        <w:rPr>
          <w:rFonts w:ascii="Arial" w:hAnsi="Arial" w:cs="Arial"/>
          <w:b/>
          <w:bCs/>
          <w:color w:val="4F4F4F"/>
        </w:rPr>
      </w:pPr>
    </w:p>
    <w:p w:rsidR="006506C1" w:rsidRPr="006506C1" w:rsidRDefault="006506C1" w:rsidP="006506C1">
      <w:pPr>
        <w:pStyle w:val="a3"/>
        <w:jc w:val="both"/>
      </w:pPr>
      <w:r w:rsidRPr="006506C1">
        <w:rPr>
          <w:b/>
          <w:bCs/>
        </w:rPr>
        <w:t>I. О представлении сведений о расходах</w:t>
      </w:r>
    </w:p>
    <w:p w:rsidR="006506C1" w:rsidRPr="006506C1" w:rsidRDefault="006506C1" w:rsidP="006506C1">
      <w:pPr>
        <w:pStyle w:val="a3"/>
        <w:jc w:val="both"/>
      </w:pPr>
      <w:r w:rsidRPr="006506C1">
        <w:t>В соответствии с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 (далее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6506C1" w:rsidRPr="006506C1" w:rsidRDefault="006506C1" w:rsidP="006506C1">
      <w:pPr>
        <w:pStyle w:val="a3"/>
        <w:jc w:val="both"/>
      </w:pPr>
      <w:r w:rsidRPr="006506C1">
        <w:rPr>
          <w:b/>
          <w:bCs/>
        </w:rPr>
        <w:t>1. Лица, обязанные представлять сведения о расходах.</w:t>
      </w:r>
    </w:p>
    <w:p w:rsidR="006506C1" w:rsidRPr="006506C1" w:rsidRDefault="006506C1" w:rsidP="006506C1">
      <w:pPr>
        <w:pStyle w:val="a3"/>
        <w:jc w:val="both"/>
      </w:pPr>
      <w:r w:rsidRPr="006506C1">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6506C1" w:rsidRPr="006506C1" w:rsidRDefault="006506C1" w:rsidP="006506C1">
      <w:pPr>
        <w:pStyle w:val="a3"/>
        <w:jc w:val="both"/>
      </w:pPr>
      <w:r w:rsidRPr="006506C1">
        <w:rPr>
          <w:b/>
          <w:bCs/>
        </w:rPr>
        <w:t>2. Сведения о расходах представляются в случае, если:</w:t>
      </w:r>
    </w:p>
    <w:p w:rsidR="006506C1" w:rsidRPr="006506C1" w:rsidRDefault="006506C1" w:rsidP="006506C1">
      <w:pPr>
        <w:pStyle w:val="a3"/>
        <w:jc w:val="both"/>
      </w:pPr>
      <w:r w:rsidRPr="006506C1">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6506C1" w:rsidRPr="006506C1" w:rsidRDefault="006506C1" w:rsidP="006506C1">
      <w:pPr>
        <w:pStyle w:val="a3"/>
        <w:jc w:val="both"/>
      </w:pPr>
      <w:r w:rsidRPr="006506C1">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6506C1" w:rsidRPr="006506C1" w:rsidRDefault="006506C1" w:rsidP="006506C1">
      <w:pPr>
        <w:pStyle w:val="a3"/>
        <w:jc w:val="both"/>
      </w:pPr>
      <w:r w:rsidRPr="006506C1">
        <w:rPr>
          <w:b/>
          <w:bCs/>
        </w:rPr>
        <w:t>3. Порядок представления сведений о расходах</w:t>
      </w:r>
      <w:r w:rsidRPr="006506C1">
        <w:t>.</w:t>
      </w:r>
    </w:p>
    <w:p w:rsidR="006506C1" w:rsidRPr="006506C1" w:rsidRDefault="006506C1" w:rsidP="006506C1">
      <w:pPr>
        <w:pStyle w:val="a3"/>
        <w:jc w:val="both"/>
      </w:pPr>
      <w:r w:rsidRPr="006506C1">
        <w:t>Сведения о расходах представляются:</w:t>
      </w:r>
    </w:p>
    <w:p w:rsidR="006506C1" w:rsidRPr="006506C1" w:rsidRDefault="006506C1" w:rsidP="006506C1">
      <w:pPr>
        <w:pStyle w:val="a3"/>
        <w:jc w:val="both"/>
      </w:pPr>
      <w:r w:rsidRPr="006506C1">
        <w:t>посредством заполнения соответствующей справки (далее - справка о расходах), форма которой утверждена Указом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 310);</w:t>
      </w:r>
    </w:p>
    <w:p w:rsidR="006506C1" w:rsidRPr="006506C1" w:rsidRDefault="006506C1" w:rsidP="006506C1">
      <w:pPr>
        <w:pStyle w:val="a3"/>
        <w:jc w:val="both"/>
      </w:pPr>
      <w:r w:rsidRPr="006506C1">
        <w:t>одновременно со сведениями о доходах;</w:t>
      </w:r>
    </w:p>
    <w:p w:rsidR="006506C1" w:rsidRPr="006506C1" w:rsidRDefault="006506C1" w:rsidP="006506C1">
      <w:pPr>
        <w:pStyle w:val="a3"/>
        <w:jc w:val="both"/>
      </w:pPr>
      <w:r w:rsidRPr="006506C1">
        <w:t>к справке о расходах прилагается копия договора или иного документа о приобретении права собственности.</w:t>
      </w:r>
    </w:p>
    <w:p w:rsidR="006506C1" w:rsidRPr="006506C1" w:rsidRDefault="006506C1" w:rsidP="006506C1">
      <w:pPr>
        <w:pStyle w:val="a3"/>
        <w:jc w:val="both"/>
      </w:pPr>
      <w:r w:rsidRPr="006506C1">
        <w:lastRenderedPageBreak/>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6506C1" w:rsidRPr="006506C1" w:rsidRDefault="006506C1" w:rsidP="006506C1">
      <w:pPr>
        <w:pStyle w:val="a3"/>
        <w:jc w:val="both"/>
      </w:pPr>
      <w:r w:rsidRPr="006506C1">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6506C1" w:rsidRPr="006506C1" w:rsidRDefault="006506C1" w:rsidP="006506C1">
      <w:pPr>
        <w:pStyle w:val="a3"/>
        <w:jc w:val="both"/>
      </w:pPr>
      <w:r w:rsidRPr="006506C1">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«а1»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w:t>
      </w:r>
    </w:p>
    <w:p w:rsidR="006506C1" w:rsidRPr="006506C1" w:rsidRDefault="006506C1" w:rsidP="006506C1">
      <w:pPr>
        <w:pStyle w:val="a3"/>
        <w:jc w:val="both"/>
      </w:pPr>
      <w:r w:rsidRPr="006506C1">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6506C1" w:rsidRPr="006506C1" w:rsidRDefault="006506C1" w:rsidP="006506C1">
      <w:pPr>
        <w:pStyle w:val="a3"/>
        <w:jc w:val="both"/>
      </w:pPr>
      <w:r w:rsidRPr="006506C1">
        <w:rPr>
          <w:b/>
          <w:bCs/>
        </w:rPr>
        <w:t>4. Срок представления сведений о расходах:</w:t>
      </w:r>
    </w:p>
    <w:p w:rsidR="006506C1" w:rsidRPr="006506C1" w:rsidRDefault="006506C1" w:rsidP="006506C1">
      <w:pPr>
        <w:pStyle w:val="a3"/>
        <w:jc w:val="both"/>
      </w:pPr>
      <w:r w:rsidRPr="006506C1">
        <w:t>при совершении сделки в 2012 г. - до 1 июля 2013 г.;</w:t>
      </w:r>
    </w:p>
    <w:p w:rsidR="006506C1" w:rsidRPr="006506C1" w:rsidRDefault="006506C1" w:rsidP="006506C1">
      <w:pPr>
        <w:pStyle w:val="a3"/>
        <w:jc w:val="both"/>
      </w:pPr>
      <w:r w:rsidRPr="006506C1">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6506C1" w:rsidRPr="006506C1" w:rsidRDefault="006506C1" w:rsidP="006506C1">
      <w:pPr>
        <w:pStyle w:val="a3"/>
        <w:jc w:val="both"/>
      </w:pPr>
      <w:r w:rsidRPr="006506C1">
        <w:rPr>
          <w:b/>
          <w:bCs/>
        </w:rPr>
        <w:t>5. Период, за который учитываются доходы лица и его супруги (супруга) для определения их общего дохода.</w:t>
      </w:r>
    </w:p>
    <w:p w:rsidR="006506C1" w:rsidRPr="006506C1" w:rsidRDefault="006506C1" w:rsidP="006506C1">
      <w:pPr>
        <w:pStyle w:val="a3"/>
        <w:jc w:val="both"/>
      </w:pPr>
      <w:r w:rsidRPr="006506C1">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6506C1" w:rsidRDefault="006506C1" w:rsidP="006506C1">
      <w:pPr>
        <w:pStyle w:val="a3"/>
        <w:jc w:val="both"/>
        <w:rPr>
          <w:b/>
          <w:bCs/>
        </w:rPr>
      </w:pPr>
    </w:p>
    <w:p w:rsidR="006506C1" w:rsidRPr="006506C1" w:rsidRDefault="006506C1" w:rsidP="006506C1">
      <w:pPr>
        <w:pStyle w:val="a3"/>
        <w:jc w:val="both"/>
      </w:pPr>
      <w:r w:rsidRPr="006506C1">
        <w:rPr>
          <w:b/>
          <w:bCs/>
        </w:rPr>
        <w:lastRenderedPageBreak/>
        <w:t>6. Порядок заполнения справки о расходах.</w:t>
      </w:r>
    </w:p>
    <w:p w:rsidR="006506C1" w:rsidRPr="006506C1" w:rsidRDefault="006506C1" w:rsidP="006506C1">
      <w:pPr>
        <w:pStyle w:val="a3"/>
        <w:jc w:val="both"/>
      </w:pPr>
      <w:r w:rsidRPr="006506C1">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6506C1" w:rsidRPr="006506C1" w:rsidRDefault="006506C1" w:rsidP="006506C1">
      <w:pPr>
        <w:pStyle w:val="a3"/>
        <w:jc w:val="both"/>
      </w:pPr>
      <w:r w:rsidRPr="006506C1">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6506C1" w:rsidRPr="006506C1" w:rsidRDefault="006506C1" w:rsidP="006506C1">
      <w:pPr>
        <w:pStyle w:val="a3"/>
        <w:jc w:val="both"/>
      </w:pPr>
      <w:r w:rsidRPr="006506C1">
        <w:rPr>
          <w:b/>
          <w:bCs/>
        </w:rPr>
        <w:t>II. О контроле за соответствием расходов доходам</w:t>
      </w:r>
    </w:p>
    <w:p w:rsidR="006506C1" w:rsidRPr="006506C1" w:rsidRDefault="006506C1" w:rsidP="006506C1">
      <w:pPr>
        <w:pStyle w:val="a3"/>
        <w:jc w:val="both"/>
      </w:pPr>
      <w:r w:rsidRPr="006506C1">
        <w:t>1. Контроль за расходами осуществляется при наличии оснований и принятии соответствующего решения (статья 4 Федерального закона № 230-ФЗ).</w:t>
      </w:r>
    </w:p>
    <w:p w:rsidR="006506C1" w:rsidRPr="006506C1" w:rsidRDefault="006506C1" w:rsidP="006506C1">
      <w:pPr>
        <w:pStyle w:val="a3"/>
        <w:jc w:val="both"/>
      </w:pPr>
      <w:r w:rsidRPr="006506C1">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6506C1" w:rsidRPr="006506C1" w:rsidRDefault="006506C1" w:rsidP="006506C1">
      <w:pPr>
        <w:pStyle w:val="a3"/>
        <w:jc w:val="both"/>
      </w:pPr>
      <w:r w:rsidRPr="006506C1">
        <w:t>2. В рамках контроля за расходами у лица могут быть истребованы:</w:t>
      </w:r>
    </w:p>
    <w:p w:rsidR="006506C1" w:rsidRPr="006506C1" w:rsidRDefault="006506C1" w:rsidP="006506C1">
      <w:pPr>
        <w:pStyle w:val="a3"/>
        <w:jc w:val="both"/>
      </w:pPr>
      <w:r w:rsidRPr="006506C1">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6506C1" w:rsidRPr="006506C1" w:rsidRDefault="006506C1" w:rsidP="006506C1">
      <w:pPr>
        <w:pStyle w:val="a3"/>
        <w:jc w:val="both"/>
      </w:pPr>
      <w:r w:rsidRPr="006506C1">
        <w:t>сведения, подтверждающие источники получения средств, за счет которых совершена сделка.</w:t>
      </w:r>
    </w:p>
    <w:p w:rsidR="006506C1" w:rsidRPr="006506C1" w:rsidRDefault="006506C1" w:rsidP="006506C1">
      <w:pPr>
        <w:pStyle w:val="a3"/>
        <w:jc w:val="both"/>
      </w:pPr>
      <w:r w:rsidRPr="006506C1">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6506C1" w:rsidRPr="006506C1" w:rsidRDefault="006506C1" w:rsidP="006506C1">
      <w:pPr>
        <w:pStyle w:val="a3"/>
        <w:jc w:val="both"/>
      </w:pPr>
      <w:r w:rsidRPr="006506C1">
        <w:t>4. 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506C1" w:rsidRPr="006506C1" w:rsidRDefault="006506C1" w:rsidP="006506C1">
      <w:pPr>
        <w:pStyle w:val="a3"/>
        <w:jc w:val="both"/>
      </w:pPr>
      <w:r w:rsidRPr="006506C1">
        <w:t>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6506C1" w:rsidRPr="006506C1" w:rsidRDefault="006506C1" w:rsidP="006506C1">
      <w:pPr>
        <w:pStyle w:val="a3"/>
        <w:jc w:val="both"/>
      </w:pPr>
      <w:r w:rsidRPr="006506C1">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6506C1" w:rsidRDefault="006506C1" w:rsidP="006506C1">
      <w:pPr>
        <w:pStyle w:val="a3"/>
        <w:jc w:val="both"/>
        <w:rPr>
          <w:b/>
          <w:bCs/>
        </w:rPr>
      </w:pPr>
    </w:p>
    <w:p w:rsidR="006506C1" w:rsidRPr="006506C1" w:rsidRDefault="006506C1" w:rsidP="006506C1">
      <w:pPr>
        <w:pStyle w:val="a3"/>
        <w:jc w:val="both"/>
      </w:pPr>
      <w:r w:rsidRPr="006506C1">
        <w:rPr>
          <w:b/>
          <w:bCs/>
        </w:rPr>
        <w:lastRenderedPageBreak/>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6506C1" w:rsidRPr="006506C1" w:rsidRDefault="006506C1" w:rsidP="006506C1">
      <w:pPr>
        <w:pStyle w:val="a3"/>
        <w:jc w:val="both"/>
      </w:pPr>
      <w:r w:rsidRPr="006506C1">
        <w:t>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6506C1" w:rsidRPr="006506C1" w:rsidRDefault="006506C1" w:rsidP="006506C1">
      <w:pPr>
        <w:pStyle w:val="a3"/>
        <w:jc w:val="both"/>
      </w:pPr>
      <w:r w:rsidRPr="006506C1">
        <w:rPr>
          <w:b/>
          <w:bCs/>
        </w:rPr>
        <w:t>IV. О применении статьи 12 Федерального закона от 25 декабря 2008 г. № 273-ФЗ «О противодействии коррупции»</w:t>
      </w:r>
    </w:p>
    <w:p w:rsidR="006506C1" w:rsidRPr="006506C1" w:rsidRDefault="006506C1" w:rsidP="006506C1">
      <w:pPr>
        <w:pStyle w:val="a3"/>
        <w:jc w:val="both"/>
      </w:pPr>
      <w:r w:rsidRPr="006506C1">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rsidR="006506C1" w:rsidRPr="006506C1" w:rsidRDefault="006506C1" w:rsidP="006506C1">
      <w:pPr>
        <w:pStyle w:val="a3"/>
        <w:jc w:val="both"/>
      </w:pPr>
      <w:r w:rsidRPr="006506C1">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6506C1" w:rsidRPr="006506C1" w:rsidRDefault="006506C1" w:rsidP="006506C1">
      <w:pPr>
        <w:pStyle w:val="a3"/>
        <w:jc w:val="both"/>
      </w:pPr>
      <w:r w:rsidRPr="006506C1">
        <w:t>заключения гражданско-правового договора о выполнении работ, оказании услуг стоимостью менее 100 тыс. руб. в месяц.</w:t>
      </w:r>
    </w:p>
    <w:p w:rsidR="006506C1" w:rsidRPr="006506C1" w:rsidRDefault="006506C1" w:rsidP="006506C1">
      <w:pPr>
        <w:pStyle w:val="a3"/>
        <w:jc w:val="both"/>
      </w:pPr>
      <w:r w:rsidRPr="006506C1">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6506C1" w:rsidRPr="006506C1" w:rsidRDefault="006506C1" w:rsidP="006506C1">
      <w:pPr>
        <w:pStyle w:val="a3"/>
        <w:jc w:val="both"/>
      </w:pPr>
      <w:r w:rsidRPr="006506C1">
        <w:rPr>
          <w:b/>
          <w:bCs/>
        </w:rPr>
        <w:t>V.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6506C1" w:rsidRPr="006506C1" w:rsidRDefault="006506C1" w:rsidP="006506C1">
      <w:pPr>
        <w:pStyle w:val="a3"/>
        <w:jc w:val="both"/>
      </w:pPr>
      <w:r w:rsidRPr="006506C1">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6506C1" w:rsidRPr="006506C1" w:rsidRDefault="006506C1" w:rsidP="006506C1">
      <w:pPr>
        <w:pStyle w:val="a3"/>
        <w:jc w:val="both"/>
      </w:pPr>
      <w:r w:rsidRPr="006506C1">
        <w:lastRenderedPageBreak/>
        <w:t>2. 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6506C1" w:rsidRPr="006506C1" w:rsidRDefault="006506C1" w:rsidP="006506C1">
      <w:pPr>
        <w:pStyle w:val="a3"/>
        <w:jc w:val="both"/>
      </w:pPr>
      <w:r w:rsidRPr="006506C1">
        <w:t>3. Представление сведений о доходах, об имуществе и обязательствах имущественного характера работниками организаций и их проверка.</w:t>
      </w:r>
    </w:p>
    <w:p w:rsidR="006506C1" w:rsidRPr="006506C1" w:rsidRDefault="006506C1" w:rsidP="006506C1">
      <w:pPr>
        <w:pStyle w:val="a3"/>
        <w:jc w:val="both"/>
      </w:pPr>
      <w:r w:rsidRPr="006506C1">
        <w:t>В соответствии с пунктами 3 и 4 части 1 статьи 8 Федерального закона от 25 декабря 2008 г.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6506C1" w:rsidRPr="006506C1" w:rsidRDefault="006506C1" w:rsidP="006506C1">
      <w:pPr>
        <w:pStyle w:val="a3"/>
        <w:jc w:val="both"/>
      </w:pPr>
      <w:r w:rsidRPr="006506C1">
        <w:t>В соответствии с подпунктом «д»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6506C1" w:rsidRPr="006506C1" w:rsidRDefault="006506C1" w:rsidP="006506C1">
      <w:pPr>
        <w:pStyle w:val="a3"/>
        <w:jc w:val="both"/>
      </w:pPr>
      <w:r w:rsidRPr="006506C1">
        <w:t>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6506C1" w:rsidRPr="006506C1" w:rsidRDefault="006506C1" w:rsidP="006506C1">
      <w:pPr>
        <w:pStyle w:val="a3"/>
        <w:jc w:val="both"/>
      </w:pPr>
      <w:r w:rsidRPr="006506C1">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6506C1" w:rsidRPr="006506C1" w:rsidRDefault="006506C1" w:rsidP="006506C1">
      <w:pPr>
        <w:pStyle w:val="a3"/>
        <w:jc w:val="both"/>
      </w:pPr>
      <w:r w:rsidRPr="006506C1">
        <w:lastRenderedPageBreak/>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6506C1" w:rsidRPr="006506C1" w:rsidRDefault="006506C1" w:rsidP="006506C1">
      <w:pPr>
        <w:pStyle w:val="a3"/>
        <w:jc w:val="both"/>
      </w:pPr>
      <w:r w:rsidRPr="006506C1">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6506C1" w:rsidRPr="006506C1" w:rsidRDefault="006506C1" w:rsidP="006506C1">
      <w:pPr>
        <w:pStyle w:val="a3"/>
        <w:jc w:val="both"/>
      </w:pPr>
      <w:r w:rsidRPr="006506C1">
        <w:rPr>
          <w:b/>
          <w:bCs/>
        </w:rPr>
        <w:t>VI. Иные вопросы</w:t>
      </w:r>
    </w:p>
    <w:p w:rsidR="006506C1" w:rsidRPr="006506C1" w:rsidRDefault="006506C1" w:rsidP="006506C1">
      <w:pPr>
        <w:pStyle w:val="a3"/>
        <w:jc w:val="both"/>
      </w:pPr>
      <w:r w:rsidRPr="006506C1">
        <w:rPr>
          <w:b/>
          <w:bCs/>
        </w:rPr>
        <w:t>1. Критерии уважительности причин непредставления сведений о доходах супруга (супруги) или несовершеннолетнего ребенка.</w:t>
      </w:r>
    </w:p>
    <w:p w:rsidR="006506C1" w:rsidRPr="006506C1" w:rsidRDefault="006506C1" w:rsidP="006506C1">
      <w:pPr>
        <w:pStyle w:val="a3"/>
        <w:jc w:val="both"/>
      </w:pPr>
      <w:r w:rsidRPr="006506C1">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6506C1" w:rsidRPr="006506C1" w:rsidRDefault="006506C1" w:rsidP="006506C1">
      <w:pPr>
        <w:pStyle w:val="a3"/>
        <w:jc w:val="both"/>
      </w:pPr>
      <w:r w:rsidRPr="006506C1">
        <w:rPr>
          <w:b/>
          <w:bCs/>
        </w:rPr>
        <w:t>2. Представление сведений о доходах в случае отстранения от должности.</w:t>
      </w:r>
    </w:p>
    <w:p w:rsidR="006506C1" w:rsidRPr="006506C1" w:rsidRDefault="006506C1" w:rsidP="006506C1">
      <w:pPr>
        <w:pStyle w:val="a3"/>
        <w:jc w:val="both"/>
      </w:pPr>
      <w:r w:rsidRPr="006506C1">
        <w:t>Статьей 20 Федерального закона от 27 июля 2004 г. № 79-ФЗ «О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6506C1" w:rsidRPr="006506C1" w:rsidRDefault="006506C1" w:rsidP="006506C1">
      <w:pPr>
        <w:pStyle w:val="a3"/>
        <w:jc w:val="both"/>
      </w:pPr>
      <w:r w:rsidRPr="006506C1">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6506C1" w:rsidRDefault="006506C1" w:rsidP="006506C1">
      <w:pPr>
        <w:pStyle w:val="a3"/>
        <w:jc w:val="both"/>
        <w:rPr>
          <w:b/>
          <w:bCs/>
        </w:rPr>
      </w:pPr>
    </w:p>
    <w:p w:rsidR="006506C1" w:rsidRPr="006506C1" w:rsidRDefault="006506C1" w:rsidP="006506C1">
      <w:pPr>
        <w:pStyle w:val="a3"/>
        <w:jc w:val="both"/>
      </w:pPr>
      <w:r w:rsidRPr="006506C1">
        <w:rPr>
          <w:b/>
          <w:bCs/>
        </w:rPr>
        <w:lastRenderedPageBreak/>
        <w:t>3. Применение взысканий за коррупционные правонарушения.</w:t>
      </w:r>
    </w:p>
    <w:p w:rsidR="006506C1" w:rsidRPr="006506C1" w:rsidRDefault="006506C1" w:rsidP="006506C1">
      <w:pPr>
        <w:pStyle w:val="a3"/>
        <w:jc w:val="both"/>
      </w:pPr>
      <w:r w:rsidRPr="006506C1">
        <w:t>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
    <w:p w:rsidR="006506C1" w:rsidRPr="006506C1" w:rsidRDefault="006506C1" w:rsidP="006506C1">
      <w:pPr>
        <w:pStyle w:val="a3"/>
        <w:jc w:val="both"/>
      </w:pPr>
      <w:r w:rsidRPr="006506C1">
        <w:t>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6506C1" w:rsidRPr="006506C1" w:rsidRDefault="006506C1" w:rsidP="006506C1">
      <w:pPr>
        <w:pStyle w:val="a3"/>
        <w:jc w:val="both"/>
      </w:pPr>
      <w:r w:rsidRPr="006506C1">
        <w:t>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6506C1" w:rsidRPr="006506C1" w:rsidRDefault="006506C1" w:rsidP="006506C1">
      <w:pPr>
        <w:pStyle w:val="a3"/>
        <w:jc w:val="both"/>
      </w:pPr>
      <w:r w:rsidRPr="006506C1">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6506C1" w:rsidRPr="006506C1" w:rsidRDefault="006506C1" w:rsidP="006506C1">
      <w:pPr>
        <w:pStyle w:val="a3"/>
        <w:jc w:val="both"/>
      </w:pPr>
      <w:r w:rsidRPr="006506C1">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rsidR="006506C1" w:rsidRPr="006506C1" w:rsidRDefault="006506C1" w:rsidP="006506C1">
      <w:pPr>
        <w:pStyle w:val="a3"/>
        <w:jc w:val="both"/>
      </w:pPr>
      <w:r w:rsidRPr="006506C1">
        <w:t>2) представить материалы проверки в комиссию. 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6506C1" w:rsidRPr="006506C1" w:rsidRDefault="006506C1" w:rsidP="006506C1">
      <w:pPr>
        <w:pStyle w:val="a3"/>
        <w:jc w:val="both"/>
      </w:pPr>
      <w:r w:rsidRPr="006506C1">
        <w:t>о представлении служащим недостоверных или неполных сведений, предусмотренных подпунктом «а» пункта 1 Положения о проверке;</w:t>
      </w:r>
    </w:p>
    <w:p w:rsidR="006506C1" w:rsidRPr="006506C1" w:rsidRDefault="006506C1" w:rsidP="006506C1">
      <w:pPr>
        <w:pStyle w:val="a3"/>
        <w:jc w:val="both"/>
      </w:pPr>
      <w:r w:rsidRPr="006506C1">
        <w:t>о несоблюдении служащим требований к служебному поведению и (или) требований об урегулировании конфликта интересов.</w:t>
      </w:r>
    </w:p>
    <w:p w:rsidR="006506C1" w:rsidRPr="006506C1" w:rsidRDefault="006506C1" w:rsidP="006506C1">
      <w:pPr>
        <w:pStyle w:val="a3"/>
        <w:jc w:val="both"/>
      </w:pPr>
      <w:r w:rsidRPr="006506C1">
        <w:lastRenderedPageBreak/>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6506C1" w:rsidRPr="006506C1" w:rsidRDefault="006506C1" w:rsidP="006506C1">
      <w:pPr>
        <w:pStyle w:val="a3"/>
        <w:jc w:val="both"/>
      </w:pPr>
      <w:r w:rsidRPr="006506C1">
        <w:t>а)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6506C1" w:rsidRPr="006506C1" w:rsidRDefault="006506C1" w:rsidP="006506C1">
      <w:pPr>
        <w:pStyle w:val="a3"/>
        <w:jc w:val="both"/>
      </w:pPr>
      <w:r w:rsidRPr="006506C1">
        <w:t>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6506C1" w:rsidRPr="006506C1" w:rsidRDefault="006506C1" w:rsidP="006506C1">
      <w:pPr>
        <w:pStyle w:val="a3"/>
        <w:jc w:val="both"/>
      </w:pPr>
      <w:r w:rsidRPr="006506C1">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6506C1" w:rsidRPr="006506C1" w:rsidRDefault="006506C1" w:rsidP="006506C1">
      <w:pPr>
        <w:pStyle w:val="a3"/>
        <w:jc w:val="both"/>
      </w:pPr>
      <w:r w:rsidRPr="006506C1">
        <w:t>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6506C1" w:rsidRPr="006506C1" w:rsidRDefault="006506C1" w:rsidP="006506C1">
      <w:pPr>
        <w:pStyle w:val="a3"/>
        <w:jc w:val="both"/>
      </w:pPr>
      <w:r w:rsidRPr="006506C1">
        <w:t xml:space="preserve">Учитывая изложенное,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 </w:t>
      </w:r>
    </w:p>
    <w:p w:rsidR="00271025" w:rsidRPr="006506C1" w:rsidRDefault="00271025" w:rsidP="006506C1">
      <w:pPr>
        <w:jc w:val="both"/>
        <w:rPr>
          <w:rFonts w:ascii="Times New Roman" w:hAnsi="Times New Roman" w:cs="Times New Roman"/>
          <w:sz w:val="24"/>
          <w:szCs w:val="24"/>
        </w:rPr>
      </w:pPr>
    </w:p>
    <w:sectPr w:rsidR="00271025" w:rsidRPr="006506C1" w:rsidSect="006506C1">
      <w:headerReference w:type="default" r:id="rId6"/>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812" w:rsidRDefault="00265812" w:rsidP="006506C1">
      <w:pPr>
        <w:spacing w:after="0" w:line="240" w:lineRule="auto"/>
      </w:pPr>
      <w:r>
        <w:separator/>
      </w:r>
    </w:p>
  </w:endnote>
  <w:endnote w:type="continuationSeparator" w:id="1">
    <w:p w:rsidR="00265812" w:rsidRDefault="00265812" w:rsidP="00650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812" w:rsidRDefault="00265812" w:rsidP="006506C1">
      <w:pPr>
        <w:spacing w:after="0" w:line="240" w:lineRule="auto"/>
      </w:pPr>
      <w:r>
        <w:separator/>
      </w:r>
    </w:p>
  </w:footnote>
  <w:footnote w:type="continuationSeparator" w:id="1">
    <w:p w:rsidR="00265812" w:rsidRDefault="00265812" w:rsidP="006506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9623"/>
      <w:docPartObj>
        <w:docPartGallery w:val="Page Numbers (Top of Page)"/>
        <w:docPartUnique/>
      </w:docPartObj>
    </w:sdtPr>
    <w:sdtContent>
      <w:p w:rsidR="006506C1" w:rsidRDefault="006506C1">
        <w:pPr>
          <w:pStyle w:val="a4"/>
          <w:jc w:val="center"/>
        </w:pPr>
        <w:fldSimple w:instr=" PAGE   \* MERGEFORMAT ">
          <w:r>
            <w:rPr>
              <w:noProof/>
            </w:rPr>
            <w:t>7</w:t>
          </w:r>
        </w:fldSimple>
      </w:p>
    </w:sdtContent>
  </w:sdt>
  <w:p w:rsidR="006506C1" w:rsidRDefault="006506C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6506C1"/>
    <w:rsid w:val="00265812"/>
    <w:rsid w:val="00271025"/>
    <w:rsid w:val="00650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25"/>
  </w:style>
  <w:style w:type="paragraph" w:styleId="1">
    <w:name w:val="heading 1"/>
    <w:basedOn w:val="a"/>
    <w:link w:val="10"/>
    <w:uiPriority w:val="9"/>
    <w:qFormat/>
    <w:rsid w:val="006506C1"/>
    <w:pPr>
      <w:spacing w:after="525" w:line="240" w:lineRule="auto"/>
      <w:outlineLvl w:val="0"/>
    </w:pPr>
    <w:rPr>
      <w:rFonts w:ascii="Times New Roman" w:eastAsiaTheme="minorEastAsia" w:hAnsi="Times New Roman" w:cs="Times New Roman"/>
      <w:b/>
      <w:bCs/>
      <w:color w:val="000000"/>
      <w:kern w:val="36"/>
      <w:sz w:val="46"/>
      <w:szCs w:val="4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6C1"/>
    <w:rPr>
      <w:rFonts w:ascii="Times New Roman" w:eastAsiaTheme="minorEastAsia" w:hAnsi="Times New Roman" w:cs="Times New Roman"/>
      <w:b/>
      <w:bCs/>
      <w:color w:val="000000"/>
      <w:kern w:val="36"/>
      <w:sz w:val="46"/>
      <w:szCs w:val="46"/>
      <w:lang w:eastAsia="ru-RU"/>
    </w:rPr>
  </w:style>
  <w:style w:type="paragraph" w:styleId="a3">
    <w:name w:val="Normal (Web)"/>
    <w:basedOn w:val="a"/>
    <w:uiPriority w:val="99"/>
    <w:semiHidden/>
    <w:unhideWhenUsed/>
    <w:rsid w:val="006506C1"/>
    <w:pPr>
      <w:spacing w:after="240"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6506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06C1"/>
  </w:style>
  <w:style w:type="paragraph" w:styleId="a6">
    <w:name w:val="footer"/>
    <w:basedOn w:val="a"/>
    <w:link w:val="a7"/>
    <w:uiPriority w:val="99"/>
    <w:semiHidden/>
    <w:unhideWhenUsed/>
    <w:rsid w:val="006506C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506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3731</Words>
  <Characters>21269</Characters>
  <Application>Microsoft Office Word</Application>
  <DocSecurity>0</DocSecurity>
  <Lines>177</Lines>
  <Paragraphs>49</Paragraphs>
  <ScaleCrop>false</ScaleCrop>
  <Company>Россвязькомнадзор</Company>
  <LinksUpToDate>false</LinksUpToDate>
  <CharactersWithSpaces>24951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ridchenko-ag</dc:creator>
  <cp:lastModifiedBy>ridchenko-ag</cp:lastModifiedBy>
  <cp:revision>1</cp:revision>
  <dcterms:created xsi:type="dcterms:W3CDTF">2013-08-16T11:22:00Z</dcterms:created>
  <dcterms:modified xsi:type="dcterms:W3CDTF">2013-08-16T11:29:00Z</dcterms:modified>
</cp:coreProperties>
</file>