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BF4110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BF4110" w:rsidP="00E87918" w:rsidR="00BA1D78" w:rsidRPr="006C3F85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25.03.2014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74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6C3F85" w:rsidP="006C3F85" w:rsidR="006C3F85" w:rsidRPr="00A97C54">
      <w:pPr>
        <w:pStyle w:val="ConsPlusTitle"/>
        <w:widowControl/>
        <w:jc w:val="center"/>
        <w:rPr>
          <w:sz w:val="28"/>
          <w:szCs w:val="28"/>
        </w:rPr>
      </w:pPr>
    </w:p>
    <w:p w:rsidRDefault="006C3F85" w:rsidP="006C3F85" w:rsidR="006C3F85" w:rsidRPr="00A97C54">
      <w:pPr>
        <w:pStyle w:val="ConsPlusTitle"/>
        <w:widowControl/>
        <w:jc w:val="center"/>
        <w:rPr>
          <w:sz w:val="28"/>
          <w:szCs w:val="28"/>
        </w:rPr>
      </w:pPr>
    </w:p>
    <w:p w:rsidRDefault="006C3F85" w:rsidP="006C3F85" w:rsidR="006C3F85" w:rsidRPr="00A97C54">
      <w:pPr>
        <w:pStyle w:val="ConsPlusTitle"/>
        <w:widowControl/>
        <w:jc w:val="center"/>
        <w:rPr>
          <w:sz w:val="28"/>
          <w:szCs w:val="28"/>
        </w:rPr>
      </w:pPr>
      <w:r w:rsidRPr="00A97C54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по совершенствованию работы по противодействию коррупции в Управлении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Default="006C3F85" w:rsidP="006C3F85" w:rsidR="006C3F85" w:rsidRPr="00A97C54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 w:rsidRPr="00A97C54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пункта 8 Перечня Поручений Президента Российской Федерации от 14 ноября 2013 г. № Пр-26989 по итогам заседания Совета при Президенте Российской Федерации по противодействию коррупции 30 октября 2013 г., приказа Роскомнадзора от 18 марта 2014 г. № 40 и в целях совершенствования организации работы по противодействию коррупции в Управлении Роскомнадзора по Центральному федеральному округу (далее-Управление) </w:t>
      </w:r>
      <w:r w:rsidRPr="00A97C5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ю:</w:t>
      </w: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государственной службы, кадров и правового обеспечения (С.А. Голофеева) активизировать работу по профилактике коррупционных и иных правонарушений сотрудников Управления, обеспечить контроль за соблюдением гражданскими служащими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 представлением государственными гражданскими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 характера.</w:t>
      </w: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Консультанта отдела государственной службы, кадров и правового обеспечения Е.В. Мирошкину определить как должностное лицо, ответственное за прием сведений о доходах, об имуществе и обязательствах имущественного характера, предусмотрев в ее должностном регламенте работу с этими сведениями.</w:t>
      </w: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Заместителям руководителя, начальникам структурных подразделений принять необходимые меры по недопущению случаев непредставления государственными гражданским служащими сведений о доходах, об имуществе и обязательствах имущественного характера.</w:t>
      </w: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Консультанту отдела государственной службы, кадров и правового обеспечения Е.В. Мирошкиной в целях надлежащей организации приема сведений о доходах, об имуществе и обязательствах имущественного характера от государственных гражданских служащих Управления осуществить проверку полноты и правильности заполнения полученных от гражданских служащих сведений.</w:t>
      </w:r>
    </w:p>
    <w:p w:rsidRDefault="006C3F85" w:rsidP="006C3F85" w:rsidR="006C3F85" w:rsidRPr="00A97C54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Заместителю начальника отдела государственной службы, кадров и правового обеспечения С.А. Голофеевой организовать работу по внесению в должностной регламент консультанта отдела государственной службы, кадров и правового обеспечения Е.В. Мирошкиной, осуществляющей функции по профилактике коррупционных и иных правонарушений, дополнений в соответствии с пунктами 1 и 2 настоящего приказа.</w:t>
      </w:r>
    </w:p>
    <w:p w:rsidRDefault="006C3F85" w:rsidP="006C3F85" w:rsidR="006C3F85" w:rsidRPr="00A97C54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97C54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п</w:t>
      </w:r>
      <w:r w:rsidRPr="00A97C54">
        <w:rPr>
          <w:sz w:val="28"/>
          <w:szCs w:val="28"/>
        </w:rPr>
        <w:t>риказа оставляю за собой.</w:t>
      </w: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 w:rsidRPr="00A97C54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 w:rsidRPr="00A97C54">
      <w:pPr>
        <w:tabs>
          <w:tab w:pos="9940" w:val="right"/>
        </w:tabs>
        <w:autoSpaceDE w:val="false"/>
        <w:autoSpaceDN w:val="false"/>
        <w:adjustRightInd w:val="false"/>
        <w:rPr>
          <w:sz w:val="28"/>
          <w:szCs w:val="28"/>
        </w:rPr>
      </w:pPr>
      <w:r>
        <w:rPr>
          <w:sz w:val="28"/>
          <w:szCs w:val="28"/>
        </w:rPr>
        <w:tab/>
        <w:t>Врио ру</w:t>
      </w:r>
      <w:r w:rsidRPr="00A97C54">
        <w:rPr>
          <w:sz w:val="28"/>
          <w:szCs w:val="28"/>
        </w:rPr>
        <w:t>ководител</w:t>
      </w:r>
      <w:r>
        <w:rPr>
          <w:sz w:val="28"/>
          <w:szCs w:val="28"/>
        </w:rPr>
        <w:t>я                                                                                  А.А. Дорошев</w:t>
      </w: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 w:rsidRPr="00A97C54">
      <w:pPr>
        <w:autoSpaceDE w:val="false"/>
        <w:autoSpaceDN w:val="false"/>
        <w:adjustRightInd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6C3F85" w:rsidP="006C3F85" w:rsidR="006C3F8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</w:p>
    <w:p w:rsidRDefault="000F3770" w:rsidR="000F3770"/>
    <w:p w:rsidRDefault="003B4D73" w:rsidP="000F3770" w:rsidR="003B4D73"/>
    <w:p w:rsidRDefault="003B4D73" w:rsidP="000F3770" w:rsidR="003B4D73"/>
    <w:p w:rsidRDefault="003B4D73" w:rsidP="000F3770" w:rsidR="003B4D73"/>
    <w:p w:rsidRDefault="000F3770" w:rsidR="000F3770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BF4110" w:rsidR="00C61EDF">
      <w:pPr>
        <w:rPr>
          <w:lang w:val="en-US"/>
        </w:rPr>
      </w:pPr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Дергунов М. М.</w:t>
          </w:r>
        </w:sdtContent>
      </w:sdt>
    </w:p>
    <w:p w:rsidRDefault="00BF4110" w:rsidR="00C61EDF" w:rsidRPr="00C61ED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>
            <w:rPr>
              <w:sz w:val="18"/>
              <w:szCs w:val="18"/>
            </w:rPr>
            <w:t>(495) 9570840</w:t>
          </w:r>
        </w:sdtContent>
      </w:sdt>
    </w:p>
    <w:sectPr w:rsidSect="00FC711D" w:rsidR="00C61EDF" w:rsidRPr="00C61EDF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053446" w:rsidP="00D333C6" w:rsidR="00053446">
      <w:r>
        <w:separator/>
      </w:r>
    </w:p>
  </w:endnote>
  <w:endnote w:id="1" w:type="continuationSeparator">
    <w:p w:rsidRDefault="00053446" w:rsidP="00D333C6" w:rsidR="0005344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053446" w:rsidP="00D333C6" w:rsidR="00053446">
      <w:r>
        <w:separator/>
      </w:r>
    </w:p>
  </w:footnote>
  <w:footnote w:id="1" w:type="continuationSeparator">
    <w:p w:rsidRDefault="00053446" w:rsidP="00D333C6" w:rsidR="00053446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78" w:val="fullPage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53446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87700"/>
    <w:rsid w:val="006B307F"/>
    <w:rsid w:val="006C3F85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BF4110"/>
    <w:rsid w:val="00C006B0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F4110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customStyle="true" w:styleId="ConsPlusTitle" w:type="paragraph">
    <w:name w:val="ConsPlusTitle"/>
    <w:rsid w:val="006C3F85"/>
    <w:pPr>
      <w:widowControl w:val="false"/>
      <w:autoSpaceDE w:val="false"/>
      <w:autoSpaceDN w:val="false"/>
      <w:adjustRightInd w:val="false"/>
    </w:pPr>
    <w:rPr>
      <w:b/>
      <w:bCs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image" Target="media/image2.emf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image" Target="media/image1.jpeg"></Relationship><Relationship Id="rId11" Type="http://schemas.microsoft.com/office/2007/relationships/stylesWithEffects" Target="stylesWithEffects.xml"></Relationship><Relationship Id="rId5" Type="http://schemas.openxmlformats.org/officeDocument/2006/relationships/endnotes" Target="endnotes.xml"></Relationship><Relationship Id="rId10" Type="http://schemas.openxmlformats.org/officeDocument/2006/relationships/theme" Target="theme/theme1.xml"></Relationship><Relationship Id="rId4" Type="http://schemas.openxmlformats.org/officeDocument/2006/relationships/footnotes" Target="footnotes.xml"></Relationship><Relationship Id="rId9" Type="http://schemas.openxmlformats.org/officeDocument/2006/relationships/glossaryDocument" Target="glossary/document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631348"/>
    <w:rsid w:val="006E207A"/>
    <w:rsid w:val="006F4B22"/>
    <w:rsid w:val="009928D7"/>
    <w:rsid w:val="00DE34B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3134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450</properties:Words>
  <properties:Characters>2568</properties:Characters>
  <properties:Lines>21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3012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2014-03-24T08:48:00Z</dcterms:created>
  <dc:creator>romantsova</dc:creator>
  <cp:lastModifiedBy>docx4j</cp:lastModifiedBy>
  <cp:lastPrinted>2009-07-01T10:31:00Z</cp:lastPrinted>
  <dcterms:modified xmlns:xsi="http://www.w3.org/2001/XMLSchema-instance" xsi:type="dcterms:W3CDTF">2014-03-24T08:48:00Z</dcterms:modified>
  <cp:revision>1</cp:revision>
</cp:coreProperties>
</file>