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5C5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71F6E" w:rsidR="006C5C5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4d7761" w14:paraId="d4d7761" w:rsidRDefault="008F1B29" w:rsidR="008F1B29">
      <w:pPr>
        <w15:collapsed w:val="false"/>
        <w:rPr>
          <w:lang w:val="en-US"/>
        </w:rPr>
      </w:pPr>
    </w:p>
    <w:p w:rsidRDefault="00AF1F69" w:rsidP="00AF1F69" w:rsidR="00AF1F69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</w:t>
      </w:r>
      <w:r w:rsidR="00AF1F69">
        <w:rPr>
          <w:rFonts w:cs="Times New Roman" w:hAnsi="Times New Roman" w:ascii="Times New Roman"/>
          <w:sz w:val="28"/>
          <w:szCs w:val="28"/>
        </w:rPr>
        <w:br/>
      </w:r>
      <w:r>
        <w:rPr>
          <w:rFonts w:cs="Times New Roman" w:hAnsi="Times New Roman" w:ascii="Times New Roman"/>
          <w:sz w:val="28"/>
          <w:szCs w:val="28"/>
        </w:rPr>
        <w:t xml:space="preserve">«Зарайск по-новому» ПИ № ТУ 50 - 01858 </w:t>
      </w:r>
      <w:r w:rsidR="00AF1F69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18.11.</w:t>
      </w:r>
      <w:r w:rsidR="00AF1F69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="00AF1F69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F1F69">
        <w:rPr>
          <w:rFonts w:cs="Times New Roman" w:hAnsi="Times New Roman" w:ascii="Times New Roman"/>
          <w:sz w:val="28"/>
          <w:szCs w:val="28"/>
        </w:rPr>
        <w:t>исключить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AF1F69">
        <w:rPr>
          <w:rFonts w:cs="Times New Roman" w:hAnsi="Times New Roman" w:ascii="Times New Roman"/>
          <w:sz w:val="28"/>
          <w:szCs w:val="28"/>
        </w:rPr>
        <w:t xml:space="preserve">(далее - Управление)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F1F69">
        <w:rPr>
          <w:rFonts w:cs="Times New Roman" w:hAnsi="Times New Roman" w:ascii="Times New Roman"/>
          <w:sz w:val="28"/>
          <w:szCs w:val="28"/>
        </w:rPr>
        <w:t xml:space="preserve">Отделу анализа и координации деятельности территориальных управлений в течение </w:t>
      </w:r>
      <w:r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</w:t>
      </w:r>
      <w:r w:rsidR="00AF1F69">
        <w:rPr>
          <w:rFonts w:cs="Times New Roman" w:hAnsi="Times New Roman" w:ascii="Times New Roman"/>
          <w:sz w:val="28"/>
          <w:szCs w:val="28"/>
        </w:rPr>
        <w:t xml:space="preserve"> на 2017 год</w:t>
      </w:r>
      <w:r>
        <w:rPr>
          <w:rFonts w:cs="Times New Roman" w:hAnsi="Times New Roman" w:ascii="Times New Roman"/>
          <w:sz w:val="28"/>
          <w:szCs w:val="28"/>
        </w:rPr>
        <w:t>, размещенный на Интернет странице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F1F6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71F6E" w:rsidR="006C5C5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71F6E" w:rsidR="006C5C5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Сокоушин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280928739333981178611295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25.07.2016 - 25.07.2017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71F6E" w:rsidP="00AE17C7" w:rsidR="00071F6E">
      <w:pPr>
        <w:spacing w:lineRule="auto" w:line="240" w:after="0"/>
      </w:pPr>
      <w:r>
        <w:separator/>
      </w:r>
    </w:p>
  </w:endnote>
  <w:endnote w:id="0" w:type="continuationSeparator">
    <w:p w:rsidRDefault="00071F6E" w:rsidP="00AE17C7" w:rsidR="00071F6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Батарина Ю.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AF1F69">
          <w:rPr>
            <w:rFonts w:cs="Times New Roman" w:eastAsia="Times New Roman" w:hAnsi="Times New Roman" w:ascii="Times New Roman"/>
            <w:color w:val="auto"/>
            <w:lang w:eastAsia="ru-RU"/>
          </w:rPr>
          <w:t>Инспектор-делопроизводитель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9570906 доб. 7906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71F6E" w:rsidP="00AE17C7" w:rsidR="00071F6E">
      <w:pPr>
        <w:spacing w:lineRule="auto" w:line="240" w:after="0"/>
      </w:pPr>
      <w:r>
        <w:separator/>
      </w:r>
    </w:p>
  </w:footnote>
  <w:footnote w:id="0" w:type="continuationSeparator">
    <w:p w:rsidRDefault="00071F6E" w:rsidP="00AE17C7" w:rsidR="00071F6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C5C5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F1F6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1F6E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5C5B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AF1F69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50776" w:rsidP="00E50776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50776" w:rsidP="00E50776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077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5077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5077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E5077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E5077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9A4A77-A1C8-4992-9A53-70A5A8EF700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178</properties:Words>
  <properties:Characters>1020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2017-03-13T07:44:00Z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2017-03-13T07:44:00Z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